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5AD3" w14:textId="73625516" w:rsidR="00BC1211" w:rsidRPr="00FE5586" w:rsidRDefault="00BC1211" w:rsidP="00A65585">
      <w:pPr>
        <w:spacing w:after="0" w:line="240" w:lineRule="auto"/>
        <w:contextualSpacing/>
      </w:pPr>
    </w:p>
    <w:p w14:paraId="0FA686FD" w14:textId="31FAC147" w:rsidR="00BC1211" w:rsidRPr="00FE5586" w:rsidRDefault="00BC1211" w:rsidP="00A65585">
      <w:pPr>
        <w:spacing w:after="0" w:line="240" w:lineRule="auto"/>
        <w:contextualSpacing/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34"/>
        <w:gridCol w:w="6288"/>
        <w:gridCol w:w="10"/>
      </w:tblGrid>
      <w:tr w:rsidR="00BC1211" w:rsidRPr="00FE5586" w14:paraId="49DF171F" w14:textId="77777777" w:rsidTr="009D0859">
        <w:trPr>
          <w:gridAfter w:val="1"/>
          <w:wAfter w:w="10" w:type="dxa"/>
          <w:trHeight w:val="1152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542EC" w14:textId="77777777" w:rsidR="00BC1211" w:rsidRPr="00FE5586" w:rsidRDefault="00BC1211" w:rsidP="00A65585">
            <w:pPr>
              <w:spacing w:after="0" w:line="240" w:lineRule="auto"/>
              <w:contextualSpacing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33351540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Ambito</w:t>
            </w:r>
          </w:p>
          <w:p w14:paraId="167D16F7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dell’iniziativa formativa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ACDE4" w14:textId="59D338AF" w:rsidR="00E40AFE" w:rsidRPr="00FE5586" w:rsidRDefault="00E40AFE" w:rsidP="00E40AFE">
            <w:pPr>
              <w:spacing w:after="0" w:line="240" w:lineRule="auto"/>
              <w:contextualSpacing/>
              <w:jc w:val="center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Didattica singole discipline previste dagli ordinamenti</w:t>
            </w:r>
            <w:r>
              <w:rPr>
                <w:rStyle w:val="Nessuno"/>
                <w:sz w:val="24"/>
                <w:szCs w:val="24"/>
              </w:rPr>
              <w:t>.</w:t>
            </w:r>
          </w:p>
          <w:p w14:paraId="57E6BC9F" w14:textId="226A0F21" w:rsidR="00BC1211" w:rsidRPr="00FE5586" w:rsidRDefault="00E40AFE" w:rsidP="00E40AFE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sz w:val="24"/>
                <w:szCs w:val="24"/>
              </w:rPr>
              <w:t>Didattica e metodologie</w:t>
            </w:r>
            <w:r>
              <w:rPr>
                <w:rStyle w:val="Nessuno"/>
                <w:sz w:val="24"/>
                <w:szCs w:val="24"/>
              </w:rPr>
              <w:t>.</w:t>
            </w:r>
          </w:p>
        </w:tc>
      </w:tr>
      <w:tr w:rsidR="00BC1211" w:rsidRPr="00FE5586" w14:paraId="7FE9DB7F" w14:textId="77777777" w:rsidTr="009D0859">
        <w:trPr>
          <w:gridAfter w:val="1"/>
          <w:wAfter w:w="10" w:type="dxa"/>
          <w:trHeight w:val="29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6E7AB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Destinatari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231B5" w14:textId="3F9503D6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sz w:val="24"/>
                <w:szCs w:val="24"/>
              </w:rPr>
              <w:t>Docenti della scuola della infanzia</w:t>
            </w:r>
            <w:r w:rsidR="005F0AA7">
              <w:rPr>
                <w:rStyle w:val="Nessuno"/>
                <w:sz w:val="24"/>
                <w:szCs w:val="24"/>
              </w:rPr>
              <w:t>.</w:t>
            </w:r>
          </w:p>
        </w:tc>
      </w:tr>
      <w:tr w:rsidR="00BC1211" w:rsidRPr="00FE5586" w14:paraId="23A7BAA2" w14:textId="77777777" w:rsidTr="009D0859">
        <w:trPr>
          <w:gridAfter w:val="1"/>
          <w:wAfter w:w="10" w:type="dxa"/>
          <w:trHeight w:val="8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682CF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Titolo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519CA" w14:textId="77777777" w:rsidR="00BC1211" w:rsidRPr="00FE5586" w:rsidRDefault="00BC1211" w:rsidP="00A65585">
            <w:pPr>
              <w:spacing w:after="0" w:line="240" w:lineRule="auto"/>
              <w:contextualSpacing/>
              <w:jc w:val="both"/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</w:pPr>
          </w:p>
          <w:p w14:paraId="605B2502" w14:textId="52C0EFC6" w:rsidR="00BC1211" w:rsidRPr="00FE5586" w:rsidRDefault="00B87483" w:rsidP="00A65585">
            <w:pPr>
              <w:spacing w:after="0" w:line="240" w:lineRule="auto"/>
              <w:ind w:left="1553" w:hanging="1553"/>
              <w:contextualSpacing/>
              <w:jc w:val="center"/>
            </w:pPr>
            <w:r w:rsidRPr="00FE5586"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>Insegnare inglese alla scuola di infanzia</w:t>
            </w:r>
            <w:r w:rsidR="005F0AA7"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>.</w:t>
            </w:r>
          </w:p>
        </w:tc>
      </w:tr>
      <w:tr w:rsidR="009D0859" w:rsidRPr="00FE5586" w14:paraId="667CD294" w14:textId="77777777" w:rsidTr="009D0859">
        <w:trPr>
          <w:gridAfter w:val="1"/>
          <w:wAfter w:w="10" w:type="dxa"/>
          <w:trHeight w:val="8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3DEEE" w14:textId="6E462F2C" w:rsidR="009D0859" w:rsidRPr="00FE5586" w:rsidRDefault="009D0859" w:rsidP="00A65585">
            <w:pPr>
              <w:spacing w:after="0" w:line="240" w:lineRule="auto"/>
              <w:contextualSpacing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>Obiettivi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442E6" w14:textId="77777777" w:rsidR="009D0859" w:rsidRDefault="009D0859" w:rsidP="00A65585">
            <w:pPr>
              <w:spacing w:after="0" w:line="240" w:lineRule="auto"/>
              <w:contextualSpacing/>
              <w:jc w:val="both"/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</w:pPr>
            <w:r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>Il corso di propone di andare ad indagare le metodologie di insegnamento più efficaci nell’ambito dell’insegnamento dell’inglese come lingua straniera al livello della scuola materna.</w:t>
            </w:r>
          </w:p>
          <w:p w14:paraId="790C433F" w14:textId="63CB5618" w:rsidR="009D0859" w:rsidRPr="00FE5586" w:rsidRDefault="009D0859" w:rsidP="00A65585">
            <w:pPr>
              <w:spacing w:after="0" w:line="240" w:lineRule="auto"/>
              <w:contextualSpacing/>
              <w:jc w:val="both"/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</w:pPr>
            <w:r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 xml:space="preserve">Il corso affronterà le metodologie </w:t>
            </w:r>
            <w:proofErr w:type="spellStart"/>
            <w:r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>piu’</w:t>
            </w:r>
            <w:proofErr w:type="spellEnd"/>
            <w:r>
              <w:rPr>
                <w:rStyle w:val="Nessuno"/>
                <w:b/>
                <w:bCs/>
                <w:color w:val="0C5357"/>
                <w:sz w:val="24"/>
                <w:szCs w:val="24"/>
                <w:u w:color="0C5357"/>
              </w:rPr>
              <w:t xml:space="preserve"> indicate a questa età cercando di prendere in considerazione non solo la crescita linguistica dei piccoli, ma anche quella cognitiva.</w:t>
            </w:r>
          </w:p>
        </w:tc>
      </w:tr>
      <w:tr w:rsidR="00BC1211" w:rsidRPr="00FE5586" w14:paraId="4D97B07A" w14:textId="77777777" w:rsidTr="009D0859">
        <w:trPr>
          <w:gridAfter w:val="1"/>
          <w:wAfter w:w="10" w:type="dxa"/>
          <w:trHeight w:val="729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87C5A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Programma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35" w:type="dxa"/>
            </w:tcMar>
            <w:vAlign w:val="center"/>
          </w:tcPr>
          <w:p w14:paraId="21E73DE6" w14:textId="77777777" w:rsidR="00BC1211" w:rsidRPr="00FE5586" w:rsidRDefault="00BC1211" w:rsidP="00A65585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b/>
                <w:bCs/>
                <w:i/>
                <w:iCs/>
                <w:sz w:val="10"/>
                <w:szCs w:val="10"/>
              </w:rPr>
            </w:pPr>
          </w:p>
          <w:p w14:paraId="3F3E52AF" w14:textId="77777777" w:rsidR="00BC1211" w:rsidRPr="00FE5586" w:rsidRDefault="00B87483" w:rsidP="00A65585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odu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1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>Introduzione</w:t>
            </w:r>
          </w:p>
          <w:p w14:paraId="54F6CAE8" w14:textId="77777777" w:rsidR="00BC1211" w:rsidRPr="00FE5586" w:rsidRDefault="00BC1211" w:rsidP="00A65585">
            <w:pPr>
              <w:tabs>
                <w:tab w:val="left" w:pos="900"/>
              </w:tabs>
              <w:spacing w:after="0" w:line="240" w:lineRule="auto"/>
              <w:ind w:left="360"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1AD2FD20" w14:textId="77777777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17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Introduzione al corso</w:t>
            </w:r>
          </w:p>
          <w:p w14:paraId="2B457C1C" w14:textId="78CB5B18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17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pacing w:val="-1"/>
                <w:sz w:val="24"/>
                <w:szCs w:val="24"/>
              </w:rPr>
              <w:t xml:space="preserve">Positive learning </w:t>
            </w:r>
            <w:proofErr w:type="spellStart"/>
            <w:r w:rsidR="009D0859" w:rsidRPr="00FE5586">
              <w:rPr>
                <w:rStyle w:val="Nessuno"/>
                <w:spacing w:val="-1"/>
                <w:sz w:val="24"/>
                <w:szCs w:val="24"/>
              </w:rPr>
              <w:t>environment</w:t>
            </w:r>
            <w:proofErr w:type="spellEnd"/>
            <w:r w:rsidRPr="00FE5586">
              <w:rPr>
                <w:rStyle w:val="Nessuno"/>
                <w:spacing w:val="-1"/>
                <w:sz w:val="24"/>
                <w:szCs w:val="24"/>
              </w:rPr>
              <w:t xml:space="preserve"> e spazio di lavoro ideale</w:t>
            </w:r>
          </w:p>
          <w:p w14:paraId="23B6FC97" w14:textId="77777777" w:rsidR="00BC1211" w:rsidRPr="00FE5586" w:rsidRDefault="00BC1211" w:rsidP="00A65585">
            <w:pPr>
              <w:spacing w:after="0" w:line="240" w:lineRule="auto"/>
              <w:ind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3E04EC18" w14:textId="082EAD4F" w:rsidR="00BC1211" w:rsidRDefault="00B87483" w:rsidP="00A65585">
            <w:pPr>
              <w:spacing w:after="0" w:line="240" w:lineRule="auto"/>
              <w:ind w:right="155"/>
              <w:contextualSpacing/>
              <w:rPr>
                <w:rStyle w:val="Nessuno"/>
                <w:b/>
                <w:bCs/>
                <w:spacing w:val="-5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2"/>
                <w:sz w:val="24"/>
                <w:szCs w:val="24"/>
              </w:rPr>
              <w:t>d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-2"/>
                <w:sz w:val="24"/>
                <w:szCs w:val="24"/>
              </w:rPr>
              <w:t>2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5"/>
                <w:sz w:val="24"/>
                <w:szCs w:val="24"/>
              </w:rPr>
              <w:t xml:space="preserve"> Come apprendono i bambini?</w:t>
            </w:r>
          </w:p>
          <w:p w14:paraId="01BB66DA" w14:textId="77777777" w:rsidR="00263F8D" w:rsidRPr="00263F8D" w:rsidRDefault="00263F8D" w:rsidP="00A65585">
            <w:pPr>
              <w:spacing w:after="0" w:line="240" w:lineRule="auto"/>
              <w:ind w:right="155"/>
              <w:contextualSpacing/>
              <w:rPr>
                <w:rStyle w:val="Nessuno"/>
                <w:b/>
                <w:bCs/>
                <w:spacing w:val="-5"/>
                <w:sz w:val="10"/>
                <w:szCs w:val="10"/>
              </w:rPr>
            </w:pPr>
          </w:p>
          <w:p w14:paraId="5DE23A3F" w14:textId="77777777" w:rsidR="00BC1211" w:rsidRPr="00263F8D" w:rsidRDefault="00B87483" w:rsidP="00263F8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right="155"/>
              <w:contextualSpacing/>
              <w:rPr>
                <w:sz w:val="24"/>
                <w:szCs w:val="24"/>
              </w:rPr>
            </w:pPr>
            <w:r w:rsidRPr="00263F8D">
              <w:rPr>
                <w:rStyle w:val="Nessuno"/>
                <w:spacing w:val="-5"/>
                <w:sz w:val="24"/>
                <w:szCs w:val="24"/>
              </w:rPr>
              <w:t>Teoria generale</w:t>
            </w:r>
          </w:p>
          <w:p w14:paraId="4AE16172" w14:textId="77777777" w:rsidR="00BC1211" w:rsidRPr="00263F8D" w:rsidRDefault="00B87483" w:rsidP="00263F8D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right="155"/>
              <w:contextualSpacing/>
              <w:rPr>
                <w:sz w:val="24"/>
                <w:szCs w:val="24"/>
              </w:rPr>
            </w:pPr>
            <w:r w:rsidRPr="00263F8D">
              <w:rPr>
                <w:rStyle w:val="Nessuno"/>
                <w:spacing w:val="-5"/>
                <w:sz w:val="24"/>
                <w:szCs w:val="24"/>
              </w:rPr>
              <w:t>Tappe dello sviluppo e obiettivi linguistici</w:t>
            </w:r>
          </w:p>
          <w:p w14:paraId="43643518" w14:textId="5271146E" w:rsidR="00BC1211" w:rsidRDefault="00B87483" w:rsidP="00A65585">
            <w:pPr>
              <w:spacing w:after="0" w:line="240" w:lineRule="auto"/>
              <w:ind w:right="155"/>
              <w:contextualSpacing/>
              <w:rPr>
                <w:rStyle w:val="Nessuno"/>
                <w:b/>
                <w:bCs/>
                <w:spacing w:val="-5"/>
                <w:sz w:val="24"/>
                <w:szCs w:val="24"/>
              </w:rPr>
            </w:pPr>
            <w:r w:rsidRPr="00FE5586">
              <w:rPr>
                <w:rStyle w:val="Nessuno"/>
                <w:rFonts w:ascii="Arial Unicode MS" w:hAnsi="Arial Unicode MS"/>
                <w:spacing w:val="-5"/>
                <w:sz w:val="24"/>
                <w:szCs w:val="24"/>
              </w:rPr>
              <w:br/>
            </w:r>
            <w:r w:rsidRPr="00FE5586">
              <w:rPr>
                <w:rStyle w:val="Nessuno"/>
                <w:b/>
                <w:bCs/>
                <w:spacing w:val="-5"/>
                <w:sz w:val="24"/>
                <w:szCs w:val="24"/>
              </w:rPr>
              <w:t>Modulo 3 - Il Gioco nella classe di lingua</w:t>
            </w:r>
          </w:p>
          <w:p w14:paraId="57299CDF" w14:textId="77777777" w:rsidR="00263F8D" w:rsidRPr="00263F8D" w:rsidRDefault="00263F8D" w:rsidP="00A65585">
            <w:pPr>
              <w:spacing w:after="0" w:line="240" w:lineRule="auto"/>
              <w:ind w:right="155"/>
              <w:contextualSpacing/>
              <w:rPr>
                <w:rStyle w:val="Nessuno"/>
                <w:b/>
                <w:bCs/>
                <w:spacing w:val="-2"/>
                <w:sz w:val="10"/>
                <w:szCs w:val="10"/>
              </w:rPr>
            </w:pPr>
          </w:p>
          <w:p w14:paraId="7655BC06" w14:textId="77777777" w:rsidR="00BC1211" w:rsidRPr="00263F8D" w:rsidRDefault="00B87483" w:rsidP="00263F8D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right="155"/>
              <w:contextualSpacing/>
              <w:rPr>
                <w:sz w:val="24"/>
                <w:szCs w:val="24"/>
              </w:rPr>
            </w:pPr>
            <w:r w:rsidRPr="00263F8D">
              <w:rPr>
                <w:rStyle w:val="Nessuno"/>
                <w:spacing w:val="-2"/>
                <w:sz w:val="24"/>
                <w:szCs w:val="24"/>
              </w:rPr>
              <w:t>Come sfruttare il gioco nella classe di lingua</w:t>
            </w:r>
          </w:p>
          <w:p w14:paraId="521B1802" w14:textId="77777777" w:rsidR="00BC1211" w:rsidRPr="00263F8D" w:rsidRDefault="00B87483" w:rsidP="00263F8D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right="155"/>
              <w:contextualSpacing/>
              <w:rPr>
                <w:sz w:val="24"/>
                <w:szCs w:val="24"/>
              </w:rPr>
            </w:pPr>
            <w:r w:rsidRPr="00263F8D">
              <w:rPr>
                <w:rStyle w:val="Nessuno"/>
                <w:spacing w:val="-2"/>
                <w:sz w:val="24"/>
                <w:szCs w:val="24"/>
              </w:rPr>
              <w:t>I diversi modi di giocare</w:t>
            </w:r>
            <w:r w:rsidRPr="00263F8D">
              <w:rPr>
                <w:rStyle w:val="Nessuno"/>
                <w:rFonts w:ascii="Arial Unicode MS" w:hAnsi="Arial Unicode MS"/>
                <w:spacing w:val="-2"/>
                <w:sz w:val="24"/>
                <w:szCs w:val="24"/>
              </w:rPr>
              <w:br/>
            </w:r>
          </w:p>
          <w:p w14:paraId="7474D8DE" w14:textId="77777777" w:rsidR="00BC1211" w:rsidRPr="00FE5586" w:rsidRDefault="00B87483" w:rsidP="00A65585">
            <w:p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odu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4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>La TPR</w:t>
            </w:r>
          </w:p>
          <w:p w14:paraId="41B0BC2D" w14:textId="77777777" w:rsidR="00BC1211" w:rsidRPr="00FE5586" w:rsidRDefault="00BC1211" w:rsidP="00A65585">
            <w:pPr>
              <w:tabs>
                <w:tab w:val="left" w:pos="900"/>
              </w:tabs>
              <w:spacing w:after="0" w:line="240" w:lineRule="auto"/>
              <w:ind w:left="360"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342FEA2F" w14:textId="77777777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17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Teoria</w:t>
            </w:r>
          </w:p>
          <w:p w14:paraId="2D37CCC4" w14:textId="66449D59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17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Cos'</w:t>
            </w:r>
            <w:r w:rsidR="00263F8D">
              <w:rPr>
                <w:rStyle w:val="Nessuno"/>
                <w:sz w:val="24"/>
                <w:szCs w:val="24"/>
              </w:rPr>
              <w:t>è</w:t>
            </w:r>
            <w:r w:rsidRPr="00FE5586">
              <w:rPr>
                <w:rStyle w:val="Nessuno"/>
                <w:sz w:val="24"/>
                <w:szCs w:val="24"/>
              </w:rPr>
              <w:t xml:space="preserve"> la TPR e come si usa</w:t>
            </w:r>
          </w:p>
          <w:p w14:paraId="50B73DD0" w14:textId="77777777" w:rsidR="00BC1211" w:rsidRPr="00FE5586" w:rsidRDefault="00BC1211" w:rsidP="00A65585">
            <w:pPr>
              <w:pStyle w:val="Paragrafoelenco"/>
              <w:widowControl w:val="0"/>
              <w:tabs>
                <w:tab w:val="left" w:pos="900"/>
              </w:tabs>
              <w:spacing w:after="0" w:line="240" w:lineRule="auto"/>
              <w:ind w:left="0" w:right="155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20CB40C3" w14:textId="7C4BC3D1" w:rsidR="00BC1211" w:rsidRDefault="00B87483" w:rsidP="00A65585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b/>
                <w:bCs/>
                <w:spacing w:val="-3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odu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5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</w:t>
            </w:r>
            <w:r w:rsidR="00263F8D">
              <w:rPr>
                <w:rStyle w:val="Nessuno"/>
                <w:b/>
                <w:bCs/>
                <w:sz w:val="24"/>
                <w:szCs w:val="24"/>
              </w:rPr>
              <w:t>–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>Metafonologia</w:t>
            </w:r>
            <w:proofErr w:type="spellEnd"/>
          </w:p>
          <w:p w14:paraId="6E1497EE" w14:textId="77777777" w:rsidR="00263F8D" w:rsidRPr="00263F8D" w:rsidRDefault="00263F8D" w:rsidP="00A65585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sz w:val="10"/>
                <w:szCs w:val="10"/>
              </w:rPr>
            </w:pPr>
          </w:p>
          <w:p w14:paraId="30803768" w14:textId="77777777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17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sz w:val="24"/>
                <w:szCs w:val="24"/>
              </w:rPr>
              <w:t xml:space="preserve">Consapevolezza </w:t>
            </w:r>
            <w:proofErr w:type="spellStart"/>
            <w:r w:rsidRPr="00FE5586">
              <w:rPr>
                <w:sz w:val="24"/>
                <w:szCs w:val="24"/>
              </w:rPr>
              <w:t>metafonologica</w:t>
            </w:r>
            <w:proofErr w:type="spellEnd"/>
            <w:r w:rsidRPr="00FE5586">
              <w:rPr>
                <w:sz w:val="24"/>
                <w:szCs w:val="24"/>
              </w:rPr>
              <w:t xml:space="preserve"> inglese</w:t>
            </w:r>
          </w:p>
          <w:p w14:paraId="41DA5DF5" w14:textId="77777777" w:rsidR="00BC1211" w:rsidRPr="00FE5586" w:rsidRDefault="00BC1211" w:rsidP="00A65585">
            <w:pPr>
              <w:pStyle w:val="Paragrafoelenco"/>
              <w:widowControl w:val="0"/>
              <w:tabs>
                <w:tab w:val="left" w:pos="900"/>
              </w:tabs>
              <w:spacing w:after="0" w:line="240" w:lineRule="auto"/>
              <w:ind w:left="0" w:right="155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71535D49" w14:textId="77777777" w:rsidR="00BC1211" w:rsidRPr="00FE5586" w:rsidRDefault="00B87483" w:rsidP="00A65585">
            <w:pPr>
              <w:spacing w:after="0" w:line="240" w:lineRule="auto"/>
              <w:ind w:right="155"/>
              <w:contextualSpacing/>
              <w:jc w:val="both"/>
              <w:rPr>
                <w:rStyle w:val="Nessuno"/>
                <w:b/>
                <w:bCs/>
                <w:spacing w:val="-3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pacing w:val="-1"/>
                <w:sz w:val="24"/>
                <w:szCs w:val="24"/>
              </w:rPr>
              <w:t>M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odu</w:t>
            </w:r>
            <w:r w:rsidRPr="00FE5586">
              <w:rPr>
                <w:rStyle w:val="Nessuno"/>
                <w:b/>
                <w:bCs/>
                <w:spacing w:val="-4"/>
                <w:sz w:val="24"/>
                <w:szCs w:val="24"/>
              </w:rPr>
              <w:t>l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>o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b/>
                <w:bCs/>
                <w:spacing w:val="1"/>
                <w:sz w:val="24"/>
                <w:szCs w:val="24"/>
              </w:rPr>
              <w:t>6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-</w:t>
            </w:r>
            <w:r w:rsidRPr="00FE5586">
              <w:rPr>
                <w:rStyle w:val="Nessuno"/>
                <w:b/>
                <w:bCs/>
                <w:spacing w:val="-3"/>
                <w:sz w:val="24"/>
                <w:szCs w:val="24"/>
              </w:rPr>
              <w:t xml:space="preserve"> Storytelling</w:t>
            </w:r>
          </w:p>
          <w:p w14:paraId="262EBF32" w14:textId="77777777" w:rsidR="00BC1211" w:rsidRPr="00FE5586" w:rsidRDefault="00BC1211" w:rsidP="00A65585">
            <w:pPr>
              <w:tabs>
                <w:tab w:val="left" w:pos="900"/>
              </w:tabs>
              <w:spacing w:after="0" w:line="240" w:lineRule="auto"/>
              <w:ind w:left="360" w:right="155"/>
              <w:contextualSpacing/>
              <w:rPr>
                <w:rStyle w:val="Nessuno"/>
                <w:sz w:val="10"/>
                <w:szCs w:val="10"/>
              </w:rPr>
            </w:pPr>
          </w:p>
          <w:p w14:paraId="6A699670" w14:textId="77777777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17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Importanza </w:t>
            </w:r>
            <w:proofErr w:type="gramStart"/>
            <w:r w:rsidRPr="00FE5586">
              <w:rPr>
                <w:rStyle w:val="Nessuno"/>
                <w:sz w:val="24"/>
                <w:szCs w:val="24"/>
              </w:rPr>
              <w:t>e</w:t>
            </w:r>
            <w:proofErr w:type="gramEnd"/>
            <w:r w:rsidRPr="00FE5586">
              <w:rPr>
                <w:rStyle w:val="Nessuno"/>
                <w:sz w:val="24"/>
                <w:szCs w:val="24"/>
              </w:rPr>
              <w:t xml:space="preserve"> efficacia della metodologia</w:t>
            </w:r>
          </w:p>
          <w:p w14:paraId="6FBD2625" w14:textId="77777777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17"/>
              </w:numPr>
              <w:spacing w:after="0" w:line="240" w:lineRule="auto"/>
              <w:ind w:right="155"/>
              <w:contextualSpacing/>
              <w:jc w:val="both"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Come utilizzare lo Storytelling in classe</w:t>
            </w:r>
          </w:p>
          <w:p w14:paraId="466D4304" w14:textId="77777777" w:rsidR="00BC1211" w:rsidRPr="00FE5586" w:rsidRDefault="00BC1211" w:rsidP="00A65585">
            <w:pPr>
              <w:pStyle w:val="Paragrafoelenco"/>
              <w:widowControl w:val="0"/>
              <w:tabs>
                <w:tab w:val="left" w:pos="900"/>
              </w:tabs>
              <w:spacing w:after="0" w:line="240" w:lineRule="auto"/>
              <w:ind w:left="0" w:right="155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081C2D4A" w14:textId="3BED713F" w:rsidR="00BC1211" w:rsidRDefault="00B87483" w:rsidP="009D0859">
            <w:pPr>
              <w:pStyle w:val="Paragrafoelenco"/>
              <w:widowControl w:val="0"/>
              <w:tabs>
                <w:tab w:val="left" w:pos="900"/>
              </w:tabs>
              <w:spacing w:after="0" w:line="240" w:lineRule="auto"/>
              <w:ind w:left="0" w:right="155"/>
              <w:contextualSpacing/>
              <w:jc w:val="both"/>
              <w:rPr>
                <w:rStyle w:val="Nessuno"/>
                <w:b/>
                <w:bCs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Modulo 7 </w:t>
            </w:r>
            <w:r w:rsidR="009D0859">
              <w:rPr>
                <w:rStyle w:val="Nessuno"/>
                <w:b/>
                <w:bCs/>
                <w:sz w:val="24"/>
                <w:szCs w:val="24"/>
              </w:rPr>
              <w:t>–</w:t>
            </w: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 Esempi</w:t>
            </w:r>
          </w:p>
          <w:p w14:paraId="68635FE6" w14:textId="77777777" w:rsidR="009D0859" w:rsidRDefault="009D0859" w:rsidP="009D0859">
            <w:pPr>
              <w:pStyle w:val="Paragrafoelenco"/>
              <w:widowControl w:val="0"/>
              <w:tabs>
                <w:tab w:val="left" w:pos="900"/>
              </w:tabs>
              <w:spacing w:after="0" w:line="240" w:lineRule="auto"/>
              <w:ind w:left="0" w:right="155"/>
              <w:contextualSpacing/>
              <w:jc w:val="both"/>
              <w:rPr>
                <w:rStyle w:val="Nessuno"/>
                <w:b/>
                <w:bCs/>
                <w:sz w:val="24"/>
                <w:szCs w:val="24"/>
              </w:rPr>
            </w:pPr>
          </w:p>
          <w:p w14:paraId="6D6325C8" w14:textId="77777777" w:rsidR="009D0859" w:rsidRDefault="009D0859" w:rsidP="009D0859">
            <w:pPr>
              <w:pStyle w:val="Paragrafoelenco"/>
              <w:widowControl w:val="0"/>
              <w:tabs>
                <w:tab w:val="left" w:pos="900"/>
              </w:tabs>
              <w:spacing w:after="0" w:line="240" w:lineRule="auto"/>
              <w:ind w:left="0" w:right="155"/>
              <w:contextualSpacing/>
              <w:jc w:val="both"/>
              <w:rPr>
                <w:rStyle w:val="Nessuno"/>
                <w:b/>
                <w:bCs/>
                <w:sz w:val="24"/>
                <w:szCs w:val="24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>Modulo 8- Evidenze scientifiche e pratiche</w:t>
            </w:r>
          </w:p>
          <w:p w14:paraId="09DA1939" w14:textId="77777777" w:rsidR="00BC24AB" w:rsidRDefault="00BC24AB" w:rsidP="009D0859">
            <w:pPr>
              <w:pStyle w:val="Paragrafoelenco"/>
              <w:widowControl w:val="0"/>
              <w:tabs>
                <w:tab w:val="left" w:pos="900"/>
              </w:tabs>
              <w:spacing w:after="0" w:line="240" w:lineRule="auto"/>
              <w:ind w:left="0" w:right="155"/>
              <w:contextualSpacing/>
              <w:jc w:val="both"/>
              <w:rPr>
                <w:rStyle w:val="Nessuno"/>
                <w:b/>
                <w:bCs/>
                <w:sz w:val="24"/>
                <w:szCs w:val="24"/>
              </w:rPr>
            </w:pPr>
          </w:p>
          <w:p w14:paraId="00FFA042" w14:textId="77777777" w:rsidR="00BC24AB" w:rsidRDefault="00BC24AB" w:rsidP="009D0859">
            <w:pPr>
              <w:pStyle w:val="Paragrafoelenco"/>
              <w:widowControl w:val="0"/>
              <w:tabs>
                <w:tab w:val="left" w:pos="900"/>
              </w:tabs>
              <w:spacing w:after="0" w:line="240" w:lineRule="auto"/>
              <w:ind w:left="0" w:right="155"/>
              <w:contextualSpacing/>
              <w:jc w:val="both"/>
            </w:pPr>
          </w:p>
          <w:p w14:paraId="2F1308FF" w14:textId="77777777" w:rsidR="00BC24AB" w:rsidRPr="00BC24AB" w:rsidRDefault="00BC24AB" w:rsidP="00BC24AB"/>
          <w:p w14:paraId="08C05635" w14:textId="77777777" w:rsidR="00BC24AB" w:rsidRPr="00BC24AB" w:rsidRDefault="00BC24AB" w:rsidP="00BC24AB"/>
          <w:p w14:paraId="0AE3AD36" w14:textId="77777777" w:rsidR="00BC24AB" w:rsidRPr="00BC24AB" w:rsidRDefault="00BC24AB" w:rsidP="00BC24AB"/>
          <w:p w14:paraId="402A6826" w14:textId="77777777" w:rsidR="00BC24AB" w:rsidRPr="00BC24AB" w:rsidRDefault="00BC24AB" w:rsidP="00BC24AB"/>
          <w:p w14:paraId="76C912F1" w14:textId="77777777" w:rsidR="00BC24AB" w:rsidRPr="00BC24AB" w:rsidRDefault="00BC24AB" w:rsidP="00BC24AB"/>
          <w:p w14:paraId="69927334" w14:textId="77777777" w:rsidR="00BC24AB" w:rsidRPr="00BC24AB" w:rsidRDefault="00BC24AB" w:rsidP="00BC24AB"/>
          <w:p w14:paraId="60EBB550" w14:textId="1AE8A1C3" w:rsidR="00BC24AB" w:rsidRPr="00BC24AB" w:rsidRDefault="00BC24AB" w:rsidP="00BC24AB"/>
        </w:tc>
      </w:tr>
      <w:tr w:rsidR="00BC1211" w:rsidRPr="00FE5586" w14:paraId="0DA93452" w14:textId="77777777" w:rsidTr="009D0859">
        <w:trPr>
          <w:gridAfter w:val="1"/>
          <w:wAfter w:w="10" w:type="dxa"/>
          <w:trHeight w:val="8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A202C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lastRenderedPageBreak/>
              <w:t>Svolgimento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B6D9F" w14:textId="34E5764C" w:rsidR="00BC1211" w:rsidRPr="00FE5586" w:rsidRDefault="00B87483" w:rsidP="00A65585">
            <w:pPr>
              <w:spacing w:after="0" w:line="240" w:lineRule="auto"/>
              <w:contextualSpacing/>
              <w:jc w:val="both"/>
            </w:pPr>
            <w:proofErr w:type="spellStart"/>
            <w:r w:rsidRPr="00FE5586">
              <w:rPr>
                <w:rStyle w:val="Nessuno"/>
                <w:sz w:val="24"/>
                <w:szCs w:val="24"/>
              </w:rPr>
              <w:t>a.s.</w:t>
            </w:r>
            <w:proofErr w:type="spellEnd"/>
            <w:r w:rsidRPr="00FE5586">
              <w:rPr>
                <w:rStyle w:val="Nessuno"/>
                <w:sz w:val="24"/>
                <w:szCs w:val="24"/>
              </w:rPr>
              <w:t xml:space="preserve"> 20</w:t>
            </w:r>
            <w:r w:rsidR="009D0859">
              <w:rPr>
                <w:rStyle w:val="Nessuno"/>
                <w:sz w:val="24"/>
                <w:szCs w:val="24"/>
              </w:rPr>
              <w:t>21/2022</w:t>
            </w:r>
          </w:p>
        </w:tc>
      </w:tr>
      <w:tr w:rsidR="00BC1211" w:rsidRPr="00FE5586" w14:paraId="21E1A264" w14:textId="77777777" w:rsidTr="009D0859">
        <w:trPr>
          <w:gridAfter w:val="1"/>
          <w:wAfter w:w="10" w:type="dxa"/>
          <w:trHeight w:val="8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8F32D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Sedi/periodo di svolgimento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57B23" w14:textId="02BFCCB6" w:rsidR="00BC1211" w:rsidRPr="00FE5586" w:rsidRDefault="00B87483" w:rsidP="00A65585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 xml:space="preserve">Piattaforma online </w:t>
            </w:r>
            <w:r w:rsidR="009D0859">
              <w:rPr>
                <w:rStyle w:val="Nessuno"/>
                <w:sz w:val="24"/>
                <w:szCs w:val="24"/>
              </w:rPr>
              <w:t>Open Minds</w:t>
            </w:r>
          </w:p>
        </w:tc>
      </w:tr>
      <w:tr w:rsidR="00BC1211" w:rsidRPr="00FE5586" w14:paraId="5211149B" w14:textId="77777777" w:rsidTr="009D0859">
        <w:trPr>
          <w:gridAfter w:val="1"/>
          <w:wAfter w:w="10" w:type="dxa"/>
          <w:trHeight w:val="8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FA467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Durata (ore)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BACCE" w14:textId="10CAD453" w:rsidR="00BC1211" w:rsidRPr="00FE5586" w:rsidRDefault="00263F8D" w:rsidP="00A65585">
            <w:pPr>
              <w:spacing w:after="0" w:line="240" w:lineRule="auto"/>
              <w:contextualSpacing/>
              <w:jc w:val="both"/>
            </w:pPr>
            <w:r>
              <w:rPr>
                <w:rStyle w:val="Nessuno"/>
                <w:sz w:val="24"/>
                <w:szCs w:val="24"/>
              </w:rPr>
              <w:t>2</w:t>
            </w:r>
            <w:r w:rsidR="00B87483" w:rsidRPr="00FE5586">
              <w:rPr>
                <w:rStyle w:val="Nessuno"/>
                <w:sz w:val="24"/>
                <w:szCs w:val="24"/>
              </w:rPr>
              <w:t>0 ore online riconosciute dal MIUR</w:t>
            </w:r>
          </w:p>
        </w:tc>
      </w:tr>
      <w:tr w:rsidR="00BC1211" w:rsidRPr="00FE5586" w14:paraId="1BCCB8E1" w14:textId="77777777" w:rsidTr="009D0859">
        <w:trPr>
          <w:gridAfter w:val="1"/>
          <w:wAfter w:w="10" w:type="dxa"/>
          <w:trHeight w:val="8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059DE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Destinatari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B5445" w14:textId="77777777" w:rsidR="00BC1211" w:rsidRPr="00FE5586" w:rsidRDefault="00B87483" w:rsidP="00A65585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 xml:space="preserve">Insegnanti scuola Primaria, Secondaria di 1° e 2° grado, </w:t>
            </w:r>
          </w:p>
        </w:tc>
      </w:tr>
      <w:tr w:rsidR="00BC1211" w:rsidRPr="00FE5586" w14:paraId="4995A9D4" w14:textId="77777777" w:rsidTr="009D0859">
        <w:trPr>
          <w:gridAfter w:val="1"/>
          <w:wAfter w:w="10" w:type="dxa"/>
          <w:trHeight w:val="8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D531A" w14:textId="77777777" w:rsidR="00BC1211" w:rsidRPr="00FE5586" w:rsidRDefault="00BC1211" w:rsidP="00A65585">
            <w:pPr>
              <w:spacing w:after="0" w:line="240" w:lineRule="auto"/>
              <w:contextualSpacing/>
              <w:jc w:val="center"/>
              <w:rPr>
                <w:rStyle w:val="Nessuno"/>
                <w:b/>
                <w:bCs/>
                <w:sz w:val="24"/>
                <w:szCs w:val="24"/>
              </w:rPr>
            </w:pPr>
          </w:p>
          <w:p w14:paraId="20C9CB3D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Costo a carico dei destinatari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9EEA9" w14:textId="77777777" w:rsidR="00BC1211" w:rsidRPr="00FE5586" w:rsidRDefault="00B87483" w:rsidP="00A65585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>200 euro, acquistabili con Carta del Docente</w:t>
            </w:r>
          </w:p>
        </w:tc>
      </w:tr>
      <w:tr w:rsidR="00BC1211" w:rsidRPr="00FE5586" w14:paraId="72B32351" w14:textId="77777777" w:rsidTr="009D0859">
        <w:trPr>
          <w:gridAfter w:val="1"/>
          <w:wAfter w:w="10" w:type="dxa"/>
          <w:trHeight w:val="169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0FB17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lastRenderedPageBreak/>
              <w:t>Metodologie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BCE7B" w14:textId="77777777" w:rsidR="00263F8D" w:rsidRDefault="00263F8D" w:rsidP="00A65585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73CD695C" w14:textId="1732674C" w:rsidR="00BC1211" w:rsidRPr="00FE5586" w:rsidRDefault="00B87483" w:rsidP="00A65585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Il corso si svolge online attraverso video-lezioni, materiali di approfondimento e brevi test a risposta chiusa volti a verificare la comprensione dei moduli).</w:t>
            </w:r>
          </w:p>
          <w:p w14:paraId="2A4FDD9E" w14:textId="77777777" w:rsidR="00BC1211" w:rsidRPr="00FE5586" w:rsidRDefault="00BC1211" w:rsidP="00A65585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1865E09B" w14:textId="3796399E" w:rsidR="00BC1211" w:rsidRDefault="00B87483" w:rsidP="00A65585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Il corso prevede un test finale, ossia l’elaborazione di un percorso da proporre a studenti della scuola </w:t>
            </w:r>
            <w:r w:rsidR="00263F8D">
              <w:rPr>
                <w:rStyle w:val="Nessuno"/>
                <w:sz w:val="24"/>
                <w:szCs w:val="24"/>
              </w:rPr>
              <w:t>dell’infanzia.</w:t>
            </w:r>
          </w:p>
          <w:p w14:paraId="54F5BF27" w14:textId="46E69EC6" w:rsidR="00263F8D" w:rsidRPr="00FE5586" w:rsidRDefault="00263F8D" w:rsidP="00A65585">
            <w:pPr>
              <w:spacing w:after="0" w:line="240" w:lineRule="auto"/>
              <w:contextualSpacing/>
              <w:jc w:val="both"/>
            </w:pPr>
          </w:p>
        </w:tc>
      </w:tr>
      <w:tr w:rsidR="00BC1211" w:rsidRPr="00FE5586" w14:paraId="03835CB4" w14:textId="77777777" w:rsidTr="009D0859">
        <w:trPr>
          <w:gridAfter w:val="1"/>
          <w:wAfter w:w="10" w:type="dxa"/>
          <w:trHeight w:val="8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EC6B2" w14:textId="77777777" w:rsidR="00BC1211" w:rsidRPr="00FE5586" w:rsidRDefault="00BC1211" w:rsidP="00A65585">
            <w:pPr>
              <w:spacing w:after="0" w:line="240" w:lineRule="auto"/>
              <w:contextualSpacing/>
              <w:rPr>
                <w:rStyle w:val="Nessuno"/>
                <w:b/>
                <w:bCs/>
                <w:sz w:val="24"/>
                <w:szCs w:val="24"/>
              </w:rPr>
            </w:pPr>
          </w:p>
          <w:p w14:paraId="17F986A3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Materiali e tecnologie usati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EEB3D" w14:textId="77777777" w:rsidR="00BC1211" w:rsidRPr="00FE5586" w:rsidRDefault="00B87483" w:rsidP="00A65585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 xml:space="preserve">Presentazioni, </w:t>
            </w:r>
            <w:proofErr w:type="spellStart"/>
            <w:r w:rsidRPr="00FE5586">
              <w:rPr>
                <w:rStyle w:val="Nessuno"/>
                <w:sz w:val="24"/>
                <w:szCs w:val="24"/>
              </w:rPr>
              <w:t>videotutorial</w:t>
            </w:r>
            <w:proofErr w:type="spellEnd"/>
            <w:r w:rsidRPr="00FE5586">
              <w:rPr>
                <w:rStyle w:val="Nessuno"/>
                <w:sz w:val="24"/>
                <w:szCs w:val="24"/>
              </w:rPr>
              <w:t>, esercitazioni, discussioni nei forum</w:t>
            </w:r>
          </w:p>
        </w:tc>
      </w:tr>
      <w:tr w:rsidR="00BC1211" w:rsidRPr="00FE5586" w14:paraId="23E41CA1" w14:textId="77777777" w:rsidTr="009D0859">
        <w:trPr>
          <w:gridAfter w:val="1"/>
          <w:wAfter w:w="10" w:type="dxa"/>
          <w:trHeight w:val="2196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81B30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Tipologie verifiche finali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7EA50" w14:textId="77777777" w:rsidR="00BC1211" w:rsidRPr="00FE5586" w:rsidRDefault="00B87483" w:rsidP="00A65585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  <w:shd w:val="clear" w:color="auto" w:fill="FFFFFF"/>
              </w:rPr>
              <w:t>Una serie di esercitazioni mirate a favorire l’interiorizzazione dei contenuti</w:t>
            </w:r>
            <w:r w:rsidRPr="00FE5586">
              <w:rPr>
                <w:rStyle w:val="Nessuno"/>
                <w:sz w:val="24"/>
                <w:szCs w:val="24"/>
              </w:rPr>
              <w:t>:</w:t>
            </w:r>
          </w:p>
          <w:p w14:paraId="2234CBCB" w14:textId="77777777" w:rsidR="00BC1211" w:rsidRPr="00263F8D" w:rsidRDefault="00BC1211" w:rsidP="00A65585">
            <w:pPr>
              <w:spacing w:after="0" w:line="240" w:lineRule="auto"/>
              <w:contextualSpacing/>
              <w:jc w:val="both"/>
              <w:rPr>
                <w:rStyle w:val="Nessuno"/>
                <w:sz w:val="10"/>
                <w:szCs w:val="10"/>
              </w:rPr>
            </w:pPr>
          </w:p>
          <w:p w14:paraId="5E7ADE38" w14:textId="77777777" w:rsidR="00BC1211" w:rsidRPr="00FE5586" w:rsidRDefault="00B87483" w:rsidP="00A65585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right="53"/>
              <w:contextualSpacing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I test intermedi si basano tutti sulla partecipazione a piccoli forum dove verrà facilitata la condivisione di buone pratiche didattiche.</w:t>
            </w:r>
          </w:p>
          <w:p w14:paraId="2AAC0261" w14:textId="77777777" w:rsidR="00BC1211" w:rsidRPr="00FE5586" w:rsidRDefault="00B87483" w:rsidP="00A65585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right="53"/>
              <w:contextualSpacing/>
              <w:rPr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Test finale da inviare alla formatrice</w:t>
            </w:r>
          </w:p>
        </w:tc>
      </w:tr>
      <w:tr w:rsidR="00BC1211" w:rsidRPr="00FE5586" w14:paraId="2829EDBC" w14:textId="77777777" w:rsidTr="009D0859">
        <w:trPr>
          <w:gridAfter w:val="1"/>
          <w:wAfter w:w="10" w:type="dxa"/>
          <w:trHeight w:val="281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B1AB8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Mappatura delle competenze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CAA3B" w14:textId="77777777" w:rsidR="00BC1211" w:rsidRPr="00FE5586" w:rsidRDefault="00B87483" w:rsidP="00A65585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>Al termine della formazione i partecipanti saranno in grado di:</w:t>
            </w:r>
          </w:p>
          <w:p w14:paraId="140B8BC7" w14:textId="77777777" w:rsidR="00BC1211" w:rsidRPr="00FE5586" w:rsidRDefault="00BC1211" w:rsidP="00A65585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19FE175B" w14:textId="77777777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20"/>
              </w:numPr>
              <w:spacing w:after="0" w:line="240" w:lineRule="auto"/>
              <w:ind w:right="155"/>
              <w:contextualSpacing/>
              <w:jc w:val="both"/>
              <w:rPr>
                <w:spacing w:val="-3"/>
                <w:sz w:val="24"/>
                <w:szCs w:val="24"/>
              </w:rPr>
            </w:pPr>
            <w:r w:rsidRPr="00FE5586">
              <w:rPr>
                <w:rStyle w:val="Nessuno"/>
                <w:spacing w:val="-3"/>
                <w:sz w:val="24"/>
                <w:szCs w:val="24"/>
              </w:rPr>
              <w:t>Conoscere le metodologie fondamentali da mettere in atto per avvicinare i bambini alla lingua inglese</w:t>
            </w:r>
          </w:p>
          <w:p w14:paraId="43D2AB2A" w14:textId="77777777" w:rsidR="00BC1211" w:rsidRPr="00FE5586" w:rsidRDefault="00B87483" w:rsidP="00A65585">
            <w:pPr>
              <w:pStyle w:val="Paragrafoelenco"/>
              <w:widowControl w:val="0"/>
              <w:numPr>
                <w:ilvl w:val="0"/>
                <w:numId w:val="20"/>
              </w:numPr>
              <w:spacing w:after="0" w:line="240" w:lineRule="auto"/>
              <w:ind w:right="155"/>
              <w:contextualSpacing/>
              <w:jc w:val="both"/>
              <w:rPr>
                <w:spacing w:val="-3"/>
                <w:sz w:val="24"/>
                <w:szCs w:val="24"/>
              </w:rPr>
            </w:pPr>
            <w:r w:rsidRPr="00FE5586">
              <w:rPr>
                <w:rStyle w:val="Nessuno"/>
                <w:spacing w:val="-3"/>
                <w:sz w:val="24"/>
                <w:szCs w:val="24"/>
              </w:rPr>
              <w:t>Conoscere le strategie che hanno dimostrato scientificamente la propria efficacia e adattarle al proprio contesto didattico</w:t>
            </w:r>
          </w:p>
          <w:p w14:paraId="6AA45C2A" w14:textId="77777777" w:rsidR="00BC1211" w:rsidRDefault="00B87483" w:rsidP="00A65585">
            <w:pPr>
              <w:pStyle w:val="Paragrafoelenco"/>
              <w:widowControl w:val="0"/>
              <w:numPr>
                <w:ilvl w:val="0"/>
                <w:numId w:val="20"/>
              </w:numPr>
              <w:spacing w:after="0" w:line="240" w:lineRule="auto"/>
              <w:ind w:right="155"/>
              <w:contextualSpacing/>
              <w:jc w:val="both"/>
              <w:rPr>
                <w:rStyle w:val="Nessuno"/>
                <w:spacing w:val="-3"/>
                <w:sz w:val="24"/>
                <w:szCs w:val="24"/>
              </w:rPr>
            </w:pPr>
            <w:r w:rsidRPr="00FE5586">
              <w:rPr>
                <w:rStyle w:val="Nessuno"/>
                <w:spacing w:val="-3"/>
                <w:sz w:val="24"/>
                <w:szCs w:val="24"/>
              </w:rPr>
              <w:t>Creare un ambiente di apprendimento accattivante e stimolante nella classe di lingua</w:t>
            </w:r>
            <w:r w:rsidR="00263F8D">
              <w:rPr>
                <w:rStyle w:val="Nessuno"/>
                <w:spacing w:val="-3"/>
                <w:sz w:val="24"/>
                <w:szCs w:val="24"/>
              </w:rPr>
              <w:t>.</w:t>
            </w:r>
          </w:p>
          <w:p w14:paraId="03FD5170" w14:textId="4976B902" w:rsidR="00263F8D" w:rsidRPr="00263F8D" w:rsidRDefault="00263F8D" w:rsidP="00263F8D">
            <w:pPr>
              <w:widowControl w:val="0"/>
              <w:spacing w:after="0" w:line="240" w:lineRule="auto"/>
              <w:ind w:left="360" w:right="155"/>
              <w:contextualSpacing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BC1211" w:rsidRPr="00FE5586" w14:paraId="6CDD577D" w14:textId="77777777" w:rsidTr="009D0859">
        <w:trPr>
          <w:gridAfter w:val="1"/>
          <w:wAfter w:w="10" w:type="dxa"/>
          <w:trHeight w:val="449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21A0A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lastRenderedPageBreak/>
              <w:t>Direttore responsabile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B1F52" w14:textId="1E564C7F" w:rsidR="00BC1211" w:rsidRPr="00FE5586" w:rsidRDefault="009D0859" w:rsidP="00263F8D">
            <w:pPr>
              <w:spacing w:after="0" w:line="240" w:lineRule="auto"/>
              <w:contextualSpacing/>
              <w:jc w:val="both"/>
            </w:pPr>
            <w:r w:rsidRPr="009D0859">
              <w:rPr>
                <w:b/>
                <w:bCs/>
              </w:rPr>
              <w:t>Claudia Adamo,</w:t>
            </w:r>
            <w:r>
              <w:t xml:space="preserve"> laureata in lingue e letterature straniere con 110/110 nel 2001 presso l’Università Statale di Milano, e responsabile di Open Minds dal 2004.</w:t>
            </w:r>
          </w:p>
        </w:tc>
      </w:tr>
      <w:tr w:rsidR="00BC1211" w:rsidRPr="00FE5586" w14:paraId="171605AF" w14:textId="77777777" w:rsidTr="009D0859">
        <w:trPr>
          <w:gridAfter w:val="1"/>
          <w:wAfter w:w="10" w:type="dxa"/>
          <w:trHeight w:val="113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25A4A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Relatori/formatori/facilitatori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CCD20" w14:textId="77777777" w:rsidR="009D0859" w:rsidRPr="00FE5586" w:rsidRDefault="009D0859" w:rsidP="009D0859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 xml:space="preserve">Chiara Mazza, </w:t>
            </w:r>
            <w:r w:rsidRPr="00FE5586">
              <w:rPr>
                <w:rStyle w:val="Nessuno"/>
                <w:sz w:val="24"/>
                <w:szCs w:val="24"/>
              </w:rPr>
              <w:t>laureata con lode in Scienze del Linguaggio presso l’Università Ca’</w:t>
            </w:r>
            <w:r>
              <w:rPr>
                <w:rStyle w:val="Nessuno"/>
                <w:sz w:val="24"/>
                <w:szCs w:val="24"/>
              </w:rPr>
              <w:t xml:space="preserve"> </w:t>
            </w:r>
            <w:r w:rsidRPr="00FE5586">
              <w:rPr>
                <w:rStyle w:val="Nessuno"/>
                <w:sz w:val="24"/>
                <w:szCs w:val="24"/>
              </w:rPr>
              <w:t>Foscari di Venezia, dottoranda presso L’Università Bicocca di Milano.</w:t>
            </w:r>
          </w:p>
          <w:p w14:paraId="546612D9" w14:textId="77777777" w:rsidR="009D0859" w:rsidRPr="00FE5586" w:rsidRDefault="009D0859" w:rsidP="009D0859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Il suo percorso di studi è stato precocemente orientato verso la glottodidattica per alunni con Bisogni Educativi Speciali, che è stata approfondita con numerose formazioni specialistiche. </w:t>
            </w:r>
          </w:p>
          <w:p w14:paraId="6AEE00F2" w14:textId="77777777" w:rsidR="009D0859" w:rsidRPr="00FE5586" w:rsidRDefault="009D0859" w:rsidP="009D0859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7729BBC9" w14:textId="47A73641" w:rsidR="00BC1211" w:rsidRPr="00FE5586" w:rsidRDefault="009D0859" w:rsidP="009D0859">
            <w:pPr>
              <w:spacing w:after="0" w:line="240" w:lineRule="auto"/>
              <w:contextualSpacing/>
              <w:jc w:val="both"/>
            </w:pPr>
            <w:r w:rsidRPr="00FE5586">
              <w:rPr>
                <w:rStyle w:val="Nessuno"/>
                <w:sz w:val="24"/>
                <w:szCs w:val="24"/>
              </w:rPr>
              <w:t>Ha al suo attivo sia l’esperienza di docente di inglese, particolarmente nell’ambito della didattica speciale, che di formatrice nell’ambito dei corsi metodologici destinati a docenti di inglese. Sta attualmente collaborando alla redazione di un programma glottodidattico inclusivo.</w:t>
            </w:r>
          </w:p>
        </w:tc>
      </w:tr>
      <w:tr w:rsidR="00BC1211" w:rsidRPr="00FE5586" w14:paraId="5C0E07CF" w14:textId="77777777" w:rsidTr="009D0859">
        <w:trPr>
          <w:trHeight w:val="113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484F6" w14:textId="77777777" w:rsidR="00BC1211" w:rsidRPr="00FE5586" w:rsidRDefault="00B87483" w:rsidP="00A65585">
            <w:pPr>
              <w:spacing w:after="0" w:line="240" w:lineRule="auto"/>
              <w:contextualSpacing/>
              <w:jc w:val="center"/>
            </w:pPr>
            <w:r w:rsidRPr="00FE5586">
              <w:rPr>
                <w:rStyle w:val="Nessuno"/>
                <w:b/>
                <w:bCs/>
                <w:sz w:val="24"/>
                <w:szCs w:val="24"/>
              </w:rPr>
              <w:t>Corso in presenza</w:t>
            </w:r>
          </w:p>
        </w:tc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D651D" w14:textId="77777777" w:rsidR="00E40AFE" w:rsidRDefault="00E40AFE" w:rsidP="00A65585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1B031058" w14:textId="03B17A4C" w:rsidR="00726126" w:rsidRDefault="00263F8D" w:rsidP="00A65585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È possibile realizzare questo corso anche in presenza. </w:t>
            </w:r>
          </w:p>
          <w:p w14:paraId="328338B1" w14:textId="77777777" w:rsidR="00726126" w:rsidRDefault="00726126" w:rsidP="00A65585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</w:p>
          <w:p w14:paraId="20D41C34" w14:textId="77777777" w:rsidR="00BC1211" w:rsidRDefault="00B87483" w:rsidP="00A65585">
            <w:pPr>
              <w:spacing w:after="0" w:line="240" w:lineRule="auto"/>
              <w:contextualSpacing/>
              <w:jc w:val="both"/>
              <w:rPr>
                <w:rStyle w:val="Nessuno"/>
                <w:sz w:val="24"/>
                <w:szCs w:val="24"/>
              </w:rPr>
            </w:pPr>
            <w:r w:rsidRPr="00FE5586">
              <w:rPr>
                <w:rStyle w:val="Nessuno"/>
                <w:sz w:val="24"/>
                <w:szCs w:val="24"/>
              </w:rPr>
              <w:t xml:space="preserve">Contattateci a </w:t>
            </w:r>
            <w:hyperlink r:id="rId7" w:history="1">
              <w:r w:rsidRPr="00FE5586">
                <w:rPr>
                  <w:rStyle w:val="Hyperlink1"/>
                  <w:sz w:val="24"/>
                  <w:szCs w:val="24"/>
                </w:rPr>
                <w:t>chiedi@sapyent.com</w:t>
              </w:r>
            </w:hyperlink>
            <w:r w:rsidRPr="00FE5586">
              <w:rPr>
                <w:rStyle w:val="Nessuno"/>
                <w:sz w:val="24"/>
                <w:szCs w:val="24"/>
              </w:rPr>
              <w:t xml:space="preserve"> per concordare le modalità di svolgimento e per i costi.</w:t>
            </w:r>
          </w:p>
          <w:p w14:paraId="245B425F" w14:textId="6F22B058" w:rsidR="00726126" w:rsidRPr="00FE5586" w:rsidRDefault="00726126" w:rsidP="00A65585">
            <w:pPr>
              <w:spacing w:after="0" w:line="240" w:lineRule="auto"/>
              <w:contextualSpacing/>
              <w:jc w:val="both"/>
            </w:pPr>
          </w:p>
        </w:tc>
      </w:tr>
    </w:tbl>
    <w:p w14:paraId="214E6D1D" w14:textId="77777777" w:rsidR="00BC1211" w:rsidRPr="00FE5586" w:rsidRDefault="00BC1211" w:rsidP="00A65585">
      <w:pPr>
        <w:widowControl w:val="0"/>
        <w:spacing w:after="0" w:line="240" w:lineRule="auto"/>
        <w:contextualSpacing/>
        <w:rPr>
          <w:rStyle w:val="Nessuno"/>
          <w:sz w:val="24"/>
          <w:szCs w:val="24"/>
        </w:rPr>
      </w:pPr>
    </w:p>
    <w:p w14:paraId="58BCAE00" w14:textId="77777777" w:rsidR="00BC1211" w:rsidRPr="00FE5586" w:rsidRDefault="00BC1211" w:rsidP="00A65585">
      <w:pPr>
        <w:spacing w:after="0" w:line="240" w:lineRule="auto"/>
        <w:contextualSpacing/>
      </w:pPr>
    </w:p>
    <w:sectPr w:rsidR="00BC1211" w:rsidRPr="00FE5586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0ECF0" w14:textId="77777777" w:rsidR="00072A78" w:rsidRDefault="00072A78">
      <w:pPr>
        <w:spacing w:after="0" w:line="240" w:lineRule="auto"/>
      </w:pPr>
      <w:r>
        <w:separator/>
      </w:r>
    </w:p>
  </w:endnote>
  <w:endnote w:type="continuationSeparator" w:id="0">
    <w:p w14:paraId="782B1D6B" w14:textId="77777777" w:rsidR="00072A78" w:rsidRDefault="0007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B9D2" w14:textId="77777777" w:rsidR="00BC1211" w:rsidRDefault="00B87483">
    <w:pPr>
      <w:tabs>
        <w:tab w:val="center" w:pos="4819"/>
        <w:tab w:val="right" w:pos="9612"/>
      </w:tabs>
      <w:spacing w:after="0" w:line="240" w:lineRule="auto"/>
      <w:ind w:right="360"/>
      <w:jc w:val="center"/>
      <w:rPr>
        <w:rFonts w:ascii="Tahoma" w:eastAsia="Tahoma" w:hAnsi="Tahoma" w:cs="Tahoma"/>
        <w:b/>
        <w:bCs/>
        <w:sz w:val="16"/>
        <w:szCs w:val="16"/>
      </w:rPr>
    </w:pPr>
    <w:proofErr w:type="spellStart"/>
    <w:r>
      <w:rPr>
        <w:rFonts w:ascii="Tahoma" w:hAnsi="Tahoma"/>
        <w:b/>
        <w:bCs/>
        <w:sz w:val="16"/>
        <w:szCs w:val="16"/>
      </w:rPr>
      <w:t>Sapyent</w:t>
    </w:r>
    <w:proofErr w:type="spellEnd"/>
    <w:r>
      <w:rPr>
        <w:rFonts w:ascii="Tahoma" w:hAnsi="Tahoma"/>
        <w:b/>
        <w:bCs/>
        <w:sz w:val="16"/>
        <w:szCs w:val="16"/>
      </w:rPr>
      <w:t xml:space="preserve"> </w:t>
    </w:r>
    <w:proofErr w:type="spellStart"/>
    <w:r>
      <w:rPr>
        <w:rFonts w:ascii="Tahoma" w:hAnsi="Tahoma"/>
        <w:b/>
        <w:bCs/>
        <w:sz w:val="16"/>
        <w:szCs w:val="16"/>
      </w:rPr>
      <w:t>S.r.l.s</w:t>
    </w:r>
    <w:proofErr w:type="spellEnd"/>
    <w:r>
      <w:rPr>
        <w:rFonts w:ascii="Tahoma" w:hAnsi="Tahoma"/>
        <w:b/>
        <w:bCs/>
        <w:sz w:val="16"/>
        <w:szCs w:val="16"/>
      </w:rPr>
      <w:t>. - Start-up Innovativa a Carattere Sociale registrata presso la CCIAA di Bologna al n. 528042</w:t>
    </w:r>
  </w:p>
  <w:p w14:paraId="34875F1E" w14:textId="77777777" w:rsidR="00BC1211" w:rsidRDefault="00B87483">
    <w:pPr>
      <w:tabs>
        <w:tab w:val="center" w:pos="4819"/>
        <w:tab w:val="right" w:pos="9612"/>
      </w:tabs>
      <w:spacing w:after="0" w:line="240" w:lineRule="auto"/>
      <w:ind w:right="360"/>
      <w:jc w:val="center"/>
    </w:pPr>
    <w:r>
      <w:rPr>
        <w:rFonts w:ascii="Tahoma" w:hAnsi="Tahoma"/>
        <w:sz w:val="16"/>
        <w:szCs w:val="16"/>
      </w:rPr>
      <w:t xml:space="preserve">Sede legale: Via Guelfa, 5 – 40138 Bologna – Sede operativa: Via D. Scarlatti, 9 – 20124 Milano - Tel +39 02 3594.8633 </w:t>
    </w:r>
    <w:hyperlink r:id="rId1" w:history="1">
      <w:r>
        <w:rPr>
          <w:rStyle w:val="Hyperlink0"/>
        </w:rPr>
        <w:t>chiedi@sapyent.com</w:t>
      </w:r>
    </w:hyperlink>
    <w:r>
      <w:rPr>
        <w:rStyle w:val="Nessuno"/>
        <w:rFonts w:ascii="Tahoma" w:hAnsi="Tahoma"/>
        <w:sz w:val="16"/>
        <w:szCs w:val="16"/>
      </w:rPr>
      <w:t xml:space="preserve"> – </w:t>
    </w:r>
    <w:hyperlink r:id="rId2" w:history="1">
      <w:r>
        <w:rPr>
          <w:rStyle w:val="Hyperlink0"/>
        </w:rPr>
        <w:t>www.sapyent.com</w:t>
      </w:r>
    </w:hyperlink>
    <w:r>
      <w:rPr>
        <w:rStyle w:val="Nessuno"/>
        <w:rFonts w:ascii="Tahoma" w:hAnsi="Tahoma"/>
        <w:sz w:val="16"/>
        <w:szCs w:val="16"/>
      </w:rPr>
      <w:t xml:space="preserve"> - Cap. </w:t>
    </w:r>
    <w:proofErr w:type="spellStart"/>
    <w:r>
      <w:rPr>
        <w:rStyle w:val="Nessuno"/>
        <w:rFonts w:ascii="Tahoma" w:hAnsi="Tahoma"/>
        <w:sz w:val="16"/>
        <w:szCs w:val="16"/>
      </w:rPr>
      <w:t>Soc</w:t>
    </w:r>
    <w:proofErr w:type="spellEnd"/>
    <w:r>
      <w:rPr>
        <w:rStyle w:val="Nessuno"/>
        <w:rFonts w:ascii="Tahoma" w:hAnsi="Tahoma"/>
        <w:sz w:val="16"/>
        <w:szCs w:val="16"/>
      </w:rPr>
      <w:t xml:space="preserve">. 9.800€ </w:t>
    </w:r>
    <w:proofErr w:type="spellStart"/>
    <w:r>
      <w:rPr>
        <w:rStyle w:val="Nessuno"/>
        <w:rFonts w:ascii="Tahoma" w:hAnsi="Tahoma"/>
        <w:sz w:val="16"/>
        <w:szCs w:val="16"/>
      </w:rPr>
      <w:t>i.v</w:t>
    </w:r>
    <w:proofErr w:type="spellEnd"/>
    <w:r>
      <w:rPr>
        <w:rStyle w:val="Nessuno"/>
        <w:rFonts w:ascii="Tahoma" w:hAnsi="Tahoma"/>
        <w:sz w:val="16"/>
        <w:szCs w:val="16"/>
      </w:rPr>
      <w:t>. - C.F./ P. Iva 03550431203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F9E7" w14:textId="77777777" w:rsidR="00072A78" w:rsidRDefault="00072A78">
      <w:pPr>
        <w:spacing w:after="0" w:line="240" w:lineRule="auto"/>
      </w:pPr>
      <w:r>
        <w:separator/>
      </w:r>
    </w:p>
  </w:footnote>
  <w:footnote w:type="continuationSeparator" w:id="0">
    <w:p w14:paraId="32B447FB" w14:textId="77777777" w:rsidR="00072A78" w:rsidRDefault="0007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E856" w14:textId="0F762148" w:rsidR="00BC1211" w:rsidRDefault="00B87483">
    <w:pPr>
      <w:tabs>
        <w:tab w:val="center" w:pos="4819"/>
        <w:tab w:val="right" w:pos="9612"/>
      </w:tabs>
      <w:spacing w:after="0" w:line="240" w:lineRule="auto"/>
    </w:pPr>
    <w:r>
      <w:rPr>
        <w:noProof/>
      </w:rPr>
      <w:drawing>
        <wp:inline distT="0" distB="0" distL="0" distR="0" wp14:anchorId="49685AF8" wp14:editId="4376A898">
          <wp:extent cx="2337954" cy="571500"/>
          <wp:effectExtent l="0" t="0" r="0" b="0"/>
          <wp:docPr id="1073741825" name="officeArt object" descr="Immagine che contiene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clipart&#10;&#10;Descrizione generata automaticamente" descr="Immagine che contiene clipart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7954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</w:t>
    </w:r>
    <w:r w:rsidR="00FE5586">
      <w:t xml:space="preserve">                   </w:t>
    </w:r>
    <w:r>
      <w:t xml:space="preserve">           </w:t>
    </w:r>
    <w:r>
      <w:rPr>
        <w:noProof/>
      </w:rPr>
      <w:drawing>
        <wp:inline distT="0" distB="0" distL="0" distR="0" wp14:anchorId="3A2EBA84" wp14:editId="618471D9">
          <wp:extent cx="1735455" cy="847557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2509" cy="8510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043"/>
    <w:multiLevelType w:val="hybridMultilevel"/>
    <w:tmpl w:val="FCB69B02"/>
    <w:lvl w:ilvl="0" w:tplc="223CCD70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10091C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7CADDE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64F8E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83126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443734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E3438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E168C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CA6910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A50AF5"/>
    <w:multiLevelType w:val="hybridMultilevel"/>
    <w:tmpl w:val="0310FBF2"/>
    <w:lvl w:ilvl="0" w:tplc="0216892E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0E15EA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EC084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D6F650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B80D18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073E0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9EF564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64A82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CE350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630C70"/>
    <w:multiLevelType w:val="hybridMultilevel"/>
    <w:tmpl w:val="C4DA8F7E"/>
    <w:lvl w:ilvl="0" w:tplc="46602256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AA68CA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9E83C8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D45A08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0853A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DC7FC2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C5968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2A69F4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1CF82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65053A"/>
    <w:multiLevelType w:val="hybridMultilevel"/>
    <w:tmpl w:val="8006D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11C9E"/>
    <w:multiLevelType w:val="hybridMultilevel"/>
    <w:tmpl w:val="187A78DA"/>
    <w:lvl w:ilvl="0" w:tplc="DD8E2DD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7C8B4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48D90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4DF78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09280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8A6C84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74762C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6A01F0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CA254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8801CB"/>
    <w:multiLevelType w:val="hybridMultilevel"/>
    <w:tmpl w:val="105034D4"/>
    <w:lvl w:ilvl="0" w:tplc="F69A1CD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0CB7E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EC0E2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3EDF9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D42B7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2722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16283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C0ABB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F2832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B67050A"/>
    <w:multiLevelType w:val="hybridMultilevel"/>
    <w:tmpl w:val="E5A6A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47533"/>
    <w:multiLevelType w:val="hybridMultilevel"/>
    <w:tmpl w:val="F8F0D876"/>
    <w:lvl w:ilvl="0" w:tplc="EA4AA5FE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26B708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28842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3250C8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A6D382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BACDEC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23D18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A8BC88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A6DF0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0050AE8"/>
    <w:multiLevelType w:val="hybridMultilevel"/>
    <w:tmpl w:val="32C07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F3679"/>
    <w:multiLevelType w:val="hybridMultilevel"/>
    <w:tmpl w:val="0B08831A"/>
    <w:lvl w:ilvl="0" w:tplc="E05CEBF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A42162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008848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6FC5A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AC69A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3E3F00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040DA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20620E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64BC9C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BB8627A"/>
    <w:multiLevelType w:val="hybridMultilevel"/>
    <w:tmpl w:val="6D70F0AA"/>
    <w:lvl w:ilvl="0" w:tplc="382EA8C2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FC3132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50A884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DA2352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5086CC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EC9CE4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4B616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80244C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26D770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163064"/>
    <w:multiLevelType w:val="hybridMultilevel"/>
    <w:tmpl w:val="478E9668"/>
    <w:lvl w:ilvl="0" w:tplc="96DE401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EE914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52BB5A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AAF904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D8B80E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885AC0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8A6FE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04BA1C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04C04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D5335BF"/>
    <w:multiLevelType w:val="hybridMultilevel"/>
    <w:tmpl w:val="3594EA30"/>
    <w:lvl w:ilvl="0" w:tplc="D054E63E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821C7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0534C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828FD4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CEAA9E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D2D486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CBE12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A69CA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822374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11F5A08"/>
    <w:multiLevelType w:val="hybridMultilevel"/>
    <w:tmpl w:val="3B323CF4"/>
    <w:lvl w:ilvl="0" w:tplc="E3DC28A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C8BE90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B6B1CC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9AD90C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2DA60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48AE0C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2F73C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3CDDE4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A87854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92F32CF"/>
    <w:multiLevelType w:val="hybridMultilevel"/>
    <w:tmpl w:val="BCB4E684"/>
    <w:lvl w:ilvl="0" w:tplc="0770D0EE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2C9B1A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A5F46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963AF4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92D8E2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F6BDE2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70BB16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FCCEAC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C6203E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AA115AA"/>
    <w:multiLevelType w:val="hybridMultilevel"/>
    <w:tmpl w:val="B77CC172"/>
    <w:lvl w:ilvl="0" w:tplc="B14AF578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18D5E8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9C9E6E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F2BB0C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2CC18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DA7890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A0CBF0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B025C8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1CC9D2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D0005B1"/>
    <w:multiLevelType w:val="hybridMultilevel"/>
    <w:tmpl w:val="1C72B7BC"/>
    <w:lvl w:ilvl="0" w:tplc="55947CB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6ECF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DC7AD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22048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A6CD5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E4540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3E176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0519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58762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47931A3"/>
    <w:multiLevelType w:val="hybridMultilevel"/>
    <w:tmpl w:val="DD743F7A"/>
    <w:lvl w:ilvl="0" w:tplc="B44EC0D0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3E1DF2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18D8F4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92B9BE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220C78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E47D9A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0C44DC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4C5A1E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A0FA8E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BB42B2C"/>
    <w:multiLevelType w:val="hybridMultilevel"/>
    <w:tmpl w:val="C0143EDA"/>
    <w:lvl w:ilvl="0" w:tplc="8EEC6DB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8E11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3C123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6EB9D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B4F9D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A0072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C8C6A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0C95C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6BB1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14C4FDB"/>
    <w:multiLevelType w:val="hybridMultilevel"/>
    <w:tmpl w:val="B7FA98B8"/>
    <w:lvl w:ilvl="0" w:tplc="435EBC0C">
      <w:start w:val="1"/>
      <w:numFmt w:val="bullet"/>
      <w:lvlText w:val="·"/>
      <w:lvlJc w:val="left"/>
      <w:pPr>
        <w:ind w:left="8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F401AE">
      <w:start w:val="1"/>
      <w:numFmt w:val="bullet"/>
      <w:lvlText w:val="o"/>
      <w:lvlJc w:val="left"/>
      <w:pPr>
        <w:ind w:left="15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A36E0">
      <w:start w:val="1"/>
      <w:numFmt w:val="bullet"/>
      <w:lvlText w:val="▪"/>
      <w:lvlJc w:val="left"/>
      <w:pPr>
        <w:ind w:left="22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F472DC">
      <w:start w:val="1"/>
      <w:numFmt w:val="bullet"/>
      <w:lvlText w:val="·"/>
      <w:lvlJc w:val="left"/>
      <w:pPr>
        <w:ind w:left="2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C63E1C">
      <w:start w:val="1"/>
      <w:numFmt w:val="bullet"/>
      <w:lvlText w:val="o"/>
      <w:lvlJc w:val="left"/>
      <w:pPr>
        <w:ind w:left="3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C2F79E">
      <w:start w:val="1"/>
      <w:numFmt w:val="bullet"/>
      <w:lvlText w:val="▪"/>
      <w:lvlJc w:val="left"/>
      <w:pPr>
        <w:ind w:left="4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CC6B84">
      <w:start w:val="1"/>
      <w:numFmt w:val="bullet"/>
      <w:lvlText w:val="·"/>
      <w:lvlJc w:val="left"/>
      <w:pPr>
        <w:ind w:left="5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CD78A">
      <w:start w:val="1"/>
      <w:numFmt w:val="bullet"/>
      <w:lvlText w:val="o"/>
      <w:lvlJc w:val="left"/>
      <w:pPr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E80C70">
      <w:start w:val="1"/>
      <w:numFmt w:val="bullet"/>
      <w:lvlText w:val="▪"/>
      <w:lvlJc w:val="left"/>
      <w:pPr>
        <w:ind w:left="6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B4E2FE4"/>
    <w:multiLevelType w:val="hybridMultilevel"/>
    <w:tmpl w:val="DAD6EB78"/>
    <w:lvl w:ilvl="0" w:tplc="DF3244E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40784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04D54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2CC9B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8B23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5A088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446C0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FE390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80BF0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C260402"/>
    <w:multiLevelType w:val="hybridMultilevel"/>
    <w:tmpl w:val="CFE6668A"/>
    <w:lvl w:ilvl="0" w:tplc="2412483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2B2D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16CD1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6CCEB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E8042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BC2A5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C0124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32EF2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D6344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C8E25B1"/>
    <w:multiLevelType w:val="hybridMultilevel"/>
    <w:tmpl w:val="6106A260"/>
    <w:lvl w:ilvl="0" w:tplc="EA8C8A18">
      <w:start w:val="1"/>
      <w:numFmt w:val="bullet"/>
      <w:lvlText w:val="·"/>
      <w:lvlJc w:val="left"/>
      <w:pPr>
        <w:tabs>
          <w:tab w:val="left" w:pos="9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0C642">
      <w:start w:val="1"/>
      <w:numFmt w:val="bullet"/>
      <w:lvlText w:val="o"/>
      <w:lvlJc w:val="left"/>
      <w:pPr>
        <w:tabs>
          <w:tab w:val="left" w:pos="9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C033E">
      <w:start w:val="1"/>
      <w:numFmt w:val="bullet"/>
      <w:lvlText w:val="▪"/>
      <w:lvlJc w:val="left"/>
      <w:pPr>
        <w:tabs>
          <w:tab w:val="left" w:pos="9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EECD14">
      <w:start w:val="1"/>
      <w:numFmt w:val="bullet"/>
      <w:lvlText w:val="·"/>
      <w:lvlJc w:val="left"/>
      <w:pPr>
        <w:tabs>
          <w:tab w:val="left" w:pos="9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10D802">
      <w:start w:val="1"/>
      <w:numFmt w:val="bullet"/>
      <w:lvlText w:val="o"/>
      <w:lvlJc w:val="left"/>
      <w:pPr>
        <w:tabs>
          <w:tab w:val="left" w:pos="9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E6CB5E">
      <w:start w:val="1"/>
      <w:numFmt w:val="bullet"/>
      <w:lvlText w:val="▪"/>
      <w:lvlJc w:val="left"/>
      <w:pPr>
        <w:tabs>
          <w:tab w:val="left" w:pos="9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9C5E40">
      <w:start w:val="1"/>
      <w:numFmt w:val="bullet"/>
      <w:lvlText w:val="·"/>
      <w:lvlJc w:val="left"/>
      <w:pPr>
        <w:tabs>
          <w:tab w:val="left" w:pos="9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B6F4D2">
      <w:start w:val="1"/>
      <w:numFmt w:val="bullet"/>
      <w:lvlText w:val="o"/>
      <w:lvlJc w:val="left"/>
      <w:pPr>
        <w:tabs>
          <w:tab w:val="left" w:pos="9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281CD2">
      <w:start w:val="1"/>
      <w:numFmt w:val="bullet"/>
      <w:lvlText w:val="▪"/>
      <w:lvlJc w:val="left"/>
      <w:pPr>
        <w:tabs>
          <w:tab w:val="left" w:pos="9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21"/>
  </w:num>
  <w:num w:numId="7">
    <w:abstractNumId w:val="14"/>
  </w:num>
  <w:num w:numId="8">
    <w:abstractNumId w:val="7"/>
  </w:num>
  <w:num w:numId="9">
    <w:abstractNumId w:val="22"/>
  </w:num>
  <w:num w:numId="10">
    <w:abstractNumId w:val="20"/>
  </w:num>
  <w:num w:numId="11">
    <w:abstractNumId w:val="0"/>
  </w:num>
  <w:num w:numId="12">
    <w:abstractNumId w:val="4"/>
  </w:num>
  <w:num w:numId="13">
    <w:abstractNumId w:val="2"/>
  </w:num>
  <w:num w:numId="14">
    <w:abstractNumId w:val="16"/>
  </w:num>
  <w:num w:numId="15">
    <w:abstractNumId w:val="15"/>
  </w:num>
  <w:num w:numId="16">
    <w:abstractNumId w:val="1"/>
  </w:num>
  <w:num w:numId="17">
    <w:abstractNumId w:val="17"/>
  </w:num>
  <w:num w:numId="18">
    <w:abstractNumId w:val="18"/>
  </w:num>
  <w:num w:numId="19">
    <w:abstractNumId w:val="19"/>
  </w:num>
  <w:num w:numId="20">
    <w:abstractNumId w:val="13"/>
  </w:num>
  <w:num w:numId="21">
    <w:abstractNumId w:val="6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11"/>
    <w:rsid w:val="00072A78"/>
    <w:rsid w:val="000F184D"/>
    <w:rsid w:val="00263F8D"/>
    <w:rsid w:val="005F0AA7"/>
    <w:rsid w:val="00633261"/>
    <w:rsid w:val="00726126"/>
    <w:rsid w:val="009D0859"/>
    <w:rsid w:val="00A65585"/>
    <w:rsid w:val="00B87483"/>
    <w:rsid w:val="00BC1211"/>
    <w:rsid w:val="00BC24AB"/>
    <w:rsid w:val="00DC6F8B"/>
    <w:rsid w:val="00E40AFE"/>
    <w:rsid w:val="00F278D5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4022"/>
  <w15:docId w15:val="{141E931F-7CDD-44AC-9782-E75395D5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ahoma" w:eastAsia="Tahoma" w:hAnsi="Tahoma" w:cs="Tahoma"/>
      <w:outline w:val="0"/>
      <w:color w:val="0563C1"/>
      <w:sz w:val="16"/>
      <w:szCs w:val="16"/>
      <w:u w:val="single" w:color="0563C1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u w:val="single" w:color="0000FF"/>
      <w:lang w:val="it-IT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FE55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586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FE55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586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edi@sapy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pyent.com" TargetMode="External"/><Relationship Id="rId1" Type="http://schemas.openxmlformats.org/officeDocument/2006/relationships/hyperlink" Target="mailto:chiedi@sapyen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di Luca</dc:creator>
  <cp:lastModifiedBy>Claudia Adamo</cp:lastModifiedBy>
  <cp:revision>3</cp:revision>
  <dcterms:created xsi:type="dcterms:W3CDTF">2021-09-10T14:42:00Z</dcterms:created>
  <dcterms:modified xsi:type="dcterms:W3CDTF">2021-09-10T14:56:00Z</dcterms:modified>
</cp:coreProperties>
</file>